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The Lazarus Global Humanitarian Food Donation Border Access Act</w:t>
      </w:r>
    </w:p>
    <w:p>
      <w:r>
        <w:t>A model Act proposed by the Lazarus Council to facilitate the rapid, safe, and unhindered cross-border movement of donated food for humanitarian purposes.</w:t>
        <w:br/>
      </w:r>
    </w:p>
    <w:p>
      <w:r>
        <w:t>Be it enacted by the Legislature of [Nation], as follows:</w:t>
        <w:br/>
      </w:r>
    </w:p>
    <w:p>
      <w:pPr>
        <w:pStyle w:val="Heading2"/>
      </w:pPr>
      <w:r>
        <w:t>SECTION 1. TITLE</w:t>
      </w:r>
    </w:p>
    <w:p>
      <w:r>
        <w:t>This Act may be cited as the “Lazarus Global Humanitarian Food Donation Border Access Act.”</w:t>
      </w:r>
    </w:p>
    <w:p>
      <w:pPr>
        <w:pStyle w:val="Heading2"/>
      </w:pPr>
      <w:r>
        <w:t>SECTION 2. FINDINGS AND PURPOSE</w:t>
      </w:r>
    </w:p>
    <w:p>
      <w:r>
        <w:t>The legislature finds that:</w:t>
        <w:br/>
        <w:t>1. Bureaucratic delays, inconsistent import regulations, and redundant inspections cause significant spoilage of donated food intended for humanitarian relief.</w:t>
        <w:br/>
        <w:t>2. Many food donations—particularly canned, frozen, and cooked products—pose no environmental or biosecurity risk.</w:t>
        <w:br/>
        <w:t>3. Existing trade and environmental laws were designed for commercial goods, not humanitarian food transfers.</w:t>
        <w:br/>
        <w:t>4. Streamlined border access procedures will save lives, reduce waste, and strengthen international cooperation.</w:t>
        <w:br/>
        <w:br/>
        <w:t>Purpose: To create an expedited and harmonized border clearance process for qualified food donations, ensuring their timely and safe delivery to those in need.</w:t>
      </w:r>
    </w:p>
    <w:p>
      <w:pPr>
        <w:pStyle w:val="Heading2"/>
      </w:pPr>
      <w:r>
        <w:t>SECTION 3. DEFINITIONS</w:t>
      </w:r>
    </w:p>
    <w:p>
      <w:r>
        <w:t>For the purposes of this Act—</w:t>
        <w:br/>
        <w:t>• “Donated Food” means any edible product voluntarily transferred without compensation for humanitarian purposes.</w:t>
        <w:br/>
        <w:t>• “Qualified Humanitarian Shipment” means a shipment declared by a registered donor, charity, or government agency as containing donated food for humanitarian distribution.</w:t>
        <w:br/>
        <w:t>• “Competent Authority” refers to the national customs, border, or food inspection agency authorized to clear goods.</w:t>
        <w:br/>
        <w:t>• “Expedited Clearance” means simplified documentation, priority processing, and reduced inspection requirements consistent with humanitarian status.</w:t>
      </w:r>
    </w:p>
    <w:p>
      <w:pPr>
        <w:pStyle w:val="Heading2"/>
      </w:pPr>
      <w:r>
        <w:t>SECTION 4. STREAMLINED BORDER PROCEDURES</w:t>
      </w:r>
    </w:p>
    <w:p>
      <w:r>
        <w:t>1. Expedited Processing: Qualified Humanitarian Shipments shall be processed under a dedicated “Humanitarian Fast Track” system to minimize inspection times.</w:t>
        <w:br/>
        <w:t>2. Pre-Arrival Clearance: Donors and recipients may submit required documents electronically prior to shipment arrival.</w:t>
        <w:br/>
        <w:t>3. Risk-Based Inspection: Only shipments containing raw agricultural or unprocessed goods may be subject to standard environmental or biosecurity review.</w:t>
        <w:br/>
        <w:t>4. Approved Food Categories: The following categories shall be presumed safe and cleared without delay:</w:t>
        <w:br/>
        <w:t xml:space="preserve">   (a) Canned and sealed packaged foods;</w:t>
        <w:br/>
        <w:t xml:space="preserve">   (b) Frozen or refrigerated goods in sealed containers; and</w:t>
        <w:br/>
        <w:t xml:space="preserve">   (c) Cooked foods prepared under certified sanitary conditions.</w:t>
        <w:br/>
        <w:t>5. Mutual Recognition: Certification of safety by a recognized national or international food authority (such as FAO, WHO, or WFP) shall be accepted without reinspection.</w:t>
      </w:r>
    </w:p>
    <w:p>
      <w:pPr>
        <w:pStyle w:val="Heading2"/>
      </w:pPr>
      <w:r>
        <w:t>SECTION 5. BORDER COORDINATION AND TRAINING</w:t>
      </w:r>
    </w:p>
    <w:p>
      <w:r>
        <w:t>1. Customs and border personnel shall receive training on humanitarian food donation protocols developed in coordination with the Lazarus Council and international partners.</w:t>
        <w:br/>
        <w:t>2. The national government may adopt the Lazarus Council’s model guidelines for uniform border documentation and digital pre-clearance.</w:t>
        <w:br/>
        <w:t>3. Humanitarian corridors may be designated during declared emergencies for immediate cross-border delivery of donated food.</w:t>
      </w:r>
    </w:p>
    <w:p>
      <w:pPr>
        <w:pStyle w:val="Heading2"/>
      </w:pPr>
      <w:r>
        <w:t>SECTION 6. IMPLEMENTATION AND ENFORCEMENT</w:t>
      </w:r>
    </w:p>
    <w:p>
      <w:r>
        <w:t>1. The Minister responsible for trade, customs, or agriculture shall issue implementing rules within 90 days of enactment.</w:t>
        <w:br/>
        <w:t>2. Existing staff and resources shall be utilized; no new departments or personnel shall be required.</w:t>
        <w:br/>
        <w:t>3. All agencies responsible for customs, border security, and food safety shall align their internal regulations to ensure compliance with this Act.</w:t>
        <w:br/>
        <w:t>4. Periodic summaries of humanitarian shipments cleared under this Act shall be shared with the Lazarus Council to support global transparency and coordination.</w:t>
      </w:r>
    </w:p>
    <w:p>
      <w:pPr>
        <w:pStyle w:val="Heading2"/>
      </w:pPr>
      <w:r>
        <w:t>SECTION 7. INTERNATIONAL COOPERATION</w:t>
      </w:r>
    </w:p>
    <w:p>
      <w:r>
        <w:t>1. The government shall seek bilateral or multilateral agreements with other nations for mutual recognition of humanitarian certification and pre-approved food categories.</w:t>
        <w:br/>
        <w:t>2. The Ministry of Foreign Affairs shall forward a certified copy of this Act to the Lazarus Council for registration and inclusion in the global compliance index.</w:t>
      </w:r>
    </w:p>
    <w:p>
      <w:pPr>
        <w:pStyle w:val="Heading2"/>
      </w:pPr>
      <w:r>
        <w:t>SECTION 8. EFFECTIVE DATE</w:t>
      </w:r>
    </w:p>
    <w:p>
      <w:r>
        <w:t>This Act shall take effect immediately upon passage and apply to all qualified humanitarian food shipments thereafter.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